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72E11" w14:textId="77777777" w:rsidR="00BE6505" w:rsidRDefault="00BE6505" w:rsidP="00BE6505">
      <w:pPr>
        <w:rPr>
          <w:b/>
          <w:sz w:val="28"/>
          <w:szCs w:val="28"/>
        </w:rPr>
      </w:pPr>
      <w:r w:rsidRPr="000F33B8">
        <w:rPr>
          <w:rFonts w:ascii="Arial" w:eastAsia="Times New Roman" w:hAnsi="Arial" w:cs="Arial"/>
          <w:color w:val="000000"/>
          <w:bdr w:val="none" w:sz="0" w:space="0" w:color="auto" w:frame="1"/>
        </w:rPr>
        <w:fldChar w:fldCharType="begin"/>
      </w:r>
      <w:r w:rsidRPr="000F33B8">
        <w:rPr>
          <w:rFonts w:ascii="Arial" w:eastAsia="Times New Roman" w:hAnsi="Arial" w:cs="Arial"/>
          <w:color w:val="000000"/>
          <w:bdr w:val="none" w:sz="0" w:space="0" w:color="auto" w:frame="1"/>
        </w:rPr>
        <w:instrText xml:space="preserve"> INCLUDEPICTURE "https://lh6.googleusercontent.com/8PUBm9L8wcQsV0O7ISi7a3-1kMWbrAH07ifD_K99smiTUh_7VfxFAmXkHnDt2oh9BLUsWMMLf4G4fN-aVA_Am6QksT2IDaT3lhz-taAmw8LeZdu-AVoj-PDWe9-SUpCVJpkhXHpy" \* MERGEFORMATINET </w:instrText>
      </w:r>
      <w:r w:rsidRPr="000F33B8">
        <w:rPr>
          <w:rFonts w:ascii="Arial" w:eastAsia="Times New Roman" w:hAnsi="Arial" w:cs="Arial"/>
          <w:color w:val="000000"/>
          <w:bdr w:val="none" w:sz="0" w:space="0" w:color="auto" w:frame="1"/>
        </w:rPr>
        <w:fldChar w:fldCharType="separate"/>
      </w:r>
      <w:r w:rsidRPr="000F33B8">
        <w:rPr>
          <w:rFonts w:ascii="Arial" w:eastAsia="Times New Roman" w:hAnsi="Arial" w:cs="Arial"/>
          <w:noProof/>
          <w:color w:val="000000"/>
          <w:bdr w:val="none" w:sz="0" w:space="0" w:color="auto" w:frame="1"/>
        </w:rPr>
        <w:drawing>
          <wp:inline distT="0" distB="0" distL="0" distR="0" wp14:anchorId="0439DA19" wp14:editId="3A70AD06">
            <wp:extent cx="5943600" cy="563880"/>
            <wp:effectExtent l="0" t="0" r="0" b="0"/>
            <wp:docPr id="1" name="Picture 1" descr="https://lh6.googleusercontent.com/8PUBm9L8wcQsV0O7ISi7a3-1kMWbrAH07ifD_K99smiTUh_7VfxFAmXkHnDt2oh9BLUsWMMLf4G4fN-aVA_Am6QksT2IDaT3lhz-taAmw8LeZdu-AVoj-PDWe9-SUpCVJpkhXH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8PUBm9L8wcQsV0O7ISi7a3-1kMWbrAH07ifD_K99smiTUh_7VfxFAmXkHnDt2oh9BLUsWMMLf4G4fN-aVA_Am6QksT2IDaT3lhz-taAmw8LeZdu-AVoj-PDWe9-SUpCVJpkhXH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63880"/>
                    </a:xfrm>
                    <a:prstGeom prst="rect">
                      <a:avLst/>
                    </a:prstGeom>
                    <a:noFill/>
                    <a:ln>
                      <a:noFill/>
                    </a:ln>
                  </pic:spPr>
                </pic:pic>
              </a:graphicData>
            </a:graphic>
          </wp:inline>
        </w:drawing>
      </w:r>
      <w:r w:rsidRPr="000F33B8">
        <w:rPr>
          <w:rFonts w:ascii="Arial" w:eastAsia="Times New Roman" w:hAnsi="Arial" w:cs="Arial"/>
          <w:color w:val="000000"/>
          <w:bdr w:val="none" w:sz="0" w:space="0" w:color="auto" w:frame="1"/>
        </w:rPr>
        <w:fldChar w:fldCharType="end"/>
      </w:r>
      <w:r w:rsidRPr="00BE6505">
        <w:rPr>
          <w:b/>
          <w:sz w:val="28"/>
          <w:szCs w:val="28"/>
        </w:rPr>
        <w:t xml:space="preserve"> </w:t>
      </w:r>
    </w:p>
    <w:p w14:paraId="5CEAF045" w14:textId="77777777" w:rsidR="00BE6505" w:rsidRDefault="00BE6505" w:rsidP="00BE6505">
      <w:pPr>
        <w:rPr>
          <w:b/>
          <w:sz w:val="28"/>
          <w:szCs w:val="28"/>
        </w:rPr>
      </w:pPr>
    </w:p>
    <w:p w14:paraId="203643C6" w14:textId="5A2F1FFC" w:rsidR="00BE6505" w:rsidRPr="000F33B8" w:rsidRDefault="00BE6505" w:rsidP="00BE6505">
      <w:pPr>
        <w:rPr>
          <w:b/>
          <w:sz w:val="28"/>
          <w:szCs w:val="28"/>
        </w:rPr>
      </w:pPr>
      <w:r w:rsidRPr="000F33B8">
        <w:rPr>
          <w:b/>
          <w:sz w:val="28"/>
          <w:szCs w:val="28"/>
        </w:rPr>
        <w:t xml:space="preserve">Sociolinguistics </w:t>
      </w:r>
      <w:r>
        <w:rPr>
          <w:b/>
          <w:sz w:val="28"/>
          <w:szCs w:val="28"/>
        </w:rPr>
        <w:t>L</w:t>
      </w:r>
      <w:r w:rsidRPr="000F33B8">
        <w:rPr>
          <w:b/>
          <w:sz w:val="28"/>
          <w:szCs w:val="28"/>
        </w:rPr>
        <w:t>aboratory Return to Research Plan</w:t>
      </w:r>
    </w:p>
    <w:p w14:paraId="5CD2C71D" w14:textId="77777777" w:rsidR="00BE6505" w:rsidRPr="000F33B8" w:rsidRDefault="00BE6505" w:rsidP="00BE6505">
      <w:pPr>
        <w:rPr>
          <w:b/>
          <w:sz w:val="28"/>
          <w:szCs w:val="28"/>
        </w:rPr>
      </w:pPr>
      <w:r w:rsidRPr="000F33B8">
        <w:rPr>
          <w:b/>
          <w:sz w:val="28"/>
          <w:szCs w:val="28"/>
        </w:rPr>
        <w:t xml:space="preserve">COVID-19 prevention protocols </w:t>
      </w:r>
    </w:p>
    <w:p w14:paraId="1D2D889E" w14:textId="4037D58E" w:rsidR="00BE6505" w:rsidRPr="00C86636" w:rsidRDefault="00BE6505" w:rsidP="00BE6505">
      <w:pPr>
        <w:rPr>
          <w:sz w:val="22"/>
          <w:szCs w:val="28"/>
        </w:rPr>
      </w:pPr>
      <w:r w:rsidRPr="00C86636">
        <w:rPr>
          <w:sz w:val="22"/>
          <w:szCs w:val="28"/>
        </w:rPr>
        <w:t>08-</w:t>
      </w:r>
      <w:r w:rsidR="00AC0D27">
        <w:rPr>
          <w:sz w:val="22"/>
          <w:szCs w:val="28"/>
        </w:rPr>
        <w:t>14</w:t>
      </w:r>
      <w:r w:rsidRPr="00C86636">
        <w:rPr>
          <w:sz w:val="22"/>
          <w:szCs w:val="28"/>
        </w:rPr>
        <w:t>-2020</w:t>
      </w:r>
    </w:p>
    <w:p w14:paraId="76DECA25" w14:textId="77777777" w:rsidR="00BE6505" w:rsidRDefault="00BE6505" w:rsidP="00BE6505"/>
    <w:p w14:paraId="5BFDE8D9" w14:textId="77777777" w:rsidR="00BE6505" w:rsidRDefault="00BE6505" w:rsidP="00BE6505">
      <w:bookmarkStart w:id="0" w:name="_GoBack"/>
      <w:bookmarkEnd w:id="0"/>
    </w:p>
    <w:p w14:paraId="36DAACF7" w14:textId="77777777" w:rsidR="00BE6505" w:rsidRDefault="00BE6505" w:rsidP="00BE6505">
      <w:r>
        <w:t>This document spells out procedures intended to protect the health of Sociolinguistics Lab users and to comply with the University’s COVID-19 Environmental Health &amp; Safety Plan. The Sociolinguistics laboratory’s protocols include minimizing use of the lab’s on-campus facilities and equipment, cleaning and disinfecting stationary and portable equipment, and using room reservations to allow for social distancing.</w:t>
      </w:r>
    </w:p>
    <w:p w14:paraId="5F935EB1" w14:textId="77777777" w:rsidR="005C10D9" w:rsidRDefault="005C10D9" w:rsidP="00BE6505"/>
    <w:p w14:paraId="33A49580" w14:textId="2B023E8C" w:rsidR="00DA0B52" w:rsidRDefault="00DA0B52">
      <w:r>
        <w:t>This plan is valid from now until superseded by a new plan.</w:t>
      </w:r>
    </w:p>
    <w:p w14:paraId="4C082A3D" w14:textId="77777777" w:rsidR="00DA0B52" w:rsidRDefault="00DA0B52"/>
    <w:p w14:paraId="7A8FCCE5" w14:textId="77777777" w:rsidR="00BE6505" w:rsidRPr="000F33B8" w:rsidRDefault="00BE6505" w:rsidP="00BE6505">
      <w:pPr>
        <w:rPr>
          <w:b/>
          <w:i/>
          <w:color w:val="521B93"/>
        </w:rPr>
      </w:pPr>
      <w:r w:rsidRPr="000F33B8">
        <w:rPr>
          <w:b/>
          <w:i/>
          <w:color w:val="521B93"/>
        </w:rPr>
        <w:t>General Guidelines</w:t>
      </w:r>
    </w:p>
    <w:p w14:paraId="44F833DF" w14:textId="77777777" w:rsidR="009B1CC9" w:rsidRDefault="009B1CC9"/>
    <w:p w14:paraId="00EAC4D0" w14:textId="77777777" w:rsidR="009B1CC9" w:rsidRDefault="009B1CC9" w:rsidP="00B94087">
      <w:pPr>
        <w:jc w:val="center"/>
      </w:pPr>
      <w:r>
        <w:t xml:space="preserve">*Note that the lab is currently closed </w:t>
      </w:r>
      <w:r w:rsidR="008A3BF4">
        <w:t xml:space="preserve">to general use </w:t>
      </w:r>
      <w:r>
        <w:t>until an operating plan for COVID-19 compliance is approved.</w:t>
      </w:r>
      <w:r w:rsidR="00450E68">
        <w:t>*</w:t>
      </w:r>
    </w:p>
    <w:p w14:paraId="498D0806" w14:textId="77777777" w:rsidR="00450E68" w:rsidRDefault="00450E68"/>
    <w:p w14:paraId="4279AB51" w14:textId="50D228FA" w:rsidR="005C10D9" w:rsidRDefault="009B1CC9">
      <w:r>
        <w:t xml:space="preserve">As a laboratory </w:t>
      </w:r>
      <w:r w:rsidR="007337C4">
        <w:t>within</w:t>
      </w:r>
      <w:r>
        <w:t xml:space="preserve"> the Department of Lingu</w:t>
      </w:r>
      <w:r w:rsidR="00450E68">
        <w:t>i</w:t>
      </w:r>
      <w:r>
        <w:t>stics, the Sociolinguistics Laboratory will</w:t>
      </w:r>
      <w:r w:rsidR="005C10D9">
        <w:t xml:space="preserve"> follow the Department of Linguistics’ Coronavirus Return to Work &amp; Research plan, spelled out </w:t>
      </w:r>
      <w:hyperlink r:id="rId10" w:history="1">
        <w:r w:rsidR="005C10D9" w:rsidRPr="005C10D9">
          <w:rPr>
            <w:rStyle w:val="Hyperlink"/>
          </w:rPr>
          <w:t>here</w:t>
        </w:r>
      </w:hyperlink>
      <w:r w:rsidR="005C10D9">
        <w:t>.</w:t>
      </w:r>
      <w:r w:rsidR="009909AF">
        <w:t xml:space="preserve"> This plan serves as the “parent plan” for the Sociolab. </w:t>
      </w:r>
      <w:r w:rsidR="005C10D9">
        <w:t>This plan requires:</w:t>
      </w:r>
    </w:p>
    <w:p w14:paraId="50AE1F43" w14:textId="77777777" w:rsidR="005C10D9" w:rsidRDefault="005C10D9"/>
    <w:p w14:paraId="42F22934" w14:textId="77777777" w:rsidR="005C10D9" w:rsidRDefault="005C10D9" w:rsidP="00F35936">
      <w:pPr>
        <w:ind w:left="720"/>
      </w:pPr>
      <w:r>
        <w:t xml:space="preserve">1. Taking the UW Environmental Health &amp; Safety </w:t>
      </w:r>
      <w:hyperlink r:id="rId11" w:history="1">
        <w:r w:rsidRPr="009B1CC9">
          <w:rPr>
            <w:rStyle w:val="Hyperlink"/>
          </w:rPr>
          <w:t>Back to the Workplace</w:t>
        </w:r>
      </w:hyperlink>
      <w:r w:rsidR="009B1CC9">
        <w:t xml:space="preserve"> </w:t>
      </w:r>
      <w:r w:rsidR="00FA43DF">
        <w:t xml:space="preserve">training </w:t>
      </w:r>
      <w:r w:rsidR="009B1CC9">
        <w:t>(30 min.)</w:t>
      </w:r>
    </w:p>
    <w:p w14:paraId="5F237DE4" w14:textId="77777777" w:rsidR="009B1CC9" w:rsidRDefault="009B1CC9" w:rsidP="00F35936">
      <w:pPr>
        <w:ind w:left="720"/>
      </w:pPr>
      <w:r>
        <w:t xml:space="preserve">2. Reading the specific </w:t>
      </w:r>
      <w:hyperlink r:id="rId12" w:history="1">
        <w:r w:rsidRPr="007337C4">
          <w:rPr>
            <w:rStyle w:val="Hyperlink"/>
          </w:rPr>
          <w:t>plan for Gug</w:t>
        </w:r>
        <w:r w:rsidRPr="007337C4">
          <w:rPr>
            <w:rStyle w:val="Hyperlink"/>
          </w:rPr>
          <w:t>g</w:t>
        </w:r>
        <w:r w:rsidRPr="007337C4">
          <w:rPr>
            <w:rStyle w:val="Hyperlink"/>
          </w:rPr>
          <w:t>enheim Hall</w:t>
        </w:r>
      </w:hyperlink>
    </w:p>
    <w:p w14:paraId="6FA17109" w14:textId="4B0E71EC" w:rsidR="005C10D9" w:rsidRDefault="009B1CC9" w:rsidP="00F35936">
      <w:pPr>
        <w:ind w:left="720"/>
        <w:rPr>
          <w:rStyle w:val="Hyperlink"/>
        </w:rPr>
      </w:pPr>
      <w:r>
        <w:t xml:space="preserve">3. Taking the </w:t>
      </w:r>
      <w:hyperlink r:id="rId13" w:history="1">
        <w:r w:rsidR="006A46C0">
          <w:rPr>
            <w:rStyle w:val="Hyperlink"/>
          </w:rPr>
          <w:t>Return-to-Research</w:t>
        </w:r>
        <w:r w:rsidRPr="007337C4">
          <w:rPr>
            <w:rStyle w:val="Hyperlink"/>
          </w:rPr>
          <w:t xml:space="preserve"> Quiz</w:t>
        </w:r>
      </w:hyperlink>
    </w:p>
    <w:p w14:paraId="1C46F420" w14:textId="308B1F18" w:rsidR="0087747A" w:rsidRPr="0087747A" w:rsidRDefault="0087747A" w:rsidP="00F35936">
      <w:pPr>
        <w:ind w:left="720"/>
      </w:pPr>
      <w:r w:rsidRPr="00B94087">
        <w:rPr>
          <w:rStyle w:val="Hyperlink"/>
          <w:color w:val="auto"/>
          <w:u w:val="none"/>
        </w:rPr>
        <w:lastRenderedPageBreak/>
        <w:t>4. Completing a health attestation every day that you go to campus.</w:t>
      </w:r>
      <w:r>
        <w:rPr>
          <w:rStyle w:val="Hyperlink"/>
          <w:color w:val="auto"/>
          <w:u w:val="none"/>
        </w:rPr>
        <w:t xml:space="preserve"> UW employees must complete this attestation in </w:t>
      </w:r>
      <w:hyperlink r:id="rId14" w:history="1">
        <w:r w:rsidRPr="004467A9">
          <w:rPr>
            <w:rStyle w:val="Hyperlink"/>
          </w:rPr>
          <w:t>Workday</w:t>
        </w:r>
      </w:hyperlink>
      <w:r>
        <w:rPr>
          <w:rStyle w:val="Hyperlink"/>
          <w:color w:val="auto"/>
          <w:u w:val="none"/>
        </w:rPr>
        <w:t xml:space="preserve">, nonemployees must use the </w:t>
      </w:r>
      <w:hyperlink r:id="rId15" w:history="1">
        <w:r w:rsidRPr="004467A9">
          <w:rPr>
            <w:rStyle w:val="Hyperlink"/>
          </w:rPr>
          <w:t>nonemployee attestation form</w:t>
        </w:r>
      </w:hyperlink>
      <w:r>
        <w:rPr>
          <w:rStyle w:val="Hyperlink"/>
          <w:color w:val="auto"/>
          <w:u w:val="none"/>
        </w:rPr>
        <w:t>.</w:t>
      </w:r>
    </w:p>
    <w:p w14:paraId="1F7A64FA" w14:textId="77777777" w:rsidR="008A3BF4" w:rsidRDefault="008A3BF4" w:rsidP="009B1CC9">
      <w:pPr>
        <w:rPr>
          <w:i/>
        </w:rPr>
      </w:pPr>
    </w:p>
    <w:p w14:paraId="59C8EC8D" w14:textId="77777777" w:rsidR="00BE6505" w:rsidRPr="000F33B8" w:rsidRDefault="00BE6505" w:rsidP="00BE6505">
      <w:pPr>
        <w:rPr>
          <w:b/>
          <w:i/>
          <w:color w:val="521B93"/>
        </w:rPr>
      </w:pPr>
      <w:r w:rsidRPr="000F33B8">
        <w:rPr>
          <w:b/>
          <w:i/>
          <w:color w:val="521B93"/>
        </w:rPr>
        <w:t>In-person use of the lab</w:t>
      </w:r>
    </w:p>
    <w:p w14:paraId="1E5FF0F0" w14:textId="77777777" w:rsidR="009B1CC9" w:rsidRDefault="009B1CC9"/>
    <w:p w14:paraId="61AAE9CC" w14:textId="5BDB3CFB" w:rsidR="00247E16" w:rsidRDefault="00DA0B52">
      <w:r>
        <w:t xml:space="preserve">Most lab members can work remotely and should </w:t>
      </w:r>
      <w:r w:rsidR="00B84DCF">
        <w:t>during this phase</w:t>
      </w:r>
      <w:r>
        <w:t>. However, should a lab member’s tasks require in-lab work, l</w:t>
      </w:r>
      <w:r w:rsidR="00F35936">
        <w:t xml:space="preserve">ab members </w:t>
      </w:r>
      <w:r w:rsidR="00FA43DF">
        <w:t>m</w:t>
      </w:r>
      <w:r>
        <w:t>ust</w:t>
      </w:r>
      <w:r w:rsidR="00FA43DF">
        <w:t xml:space="preserve"> use the lab’s physical facilities</w:t>
      </w:r>
      <w:r w:rsidR="00F35936">
        <w:t xml:space="preserve"> by reservation only in </w:t>
      </w:r>
      <w:r w:rsidR="00FA43DF">
        <w:t xml:space="preserve">the lab’s </w:t>
      </w:r>
      <w:r w:rsidR="00F35936">
        <w:t>Booked</w:t>
      </w:r>
      <w:r w:rsidR="00FA43DF">
        <w:t xml:space="preserve"> Reservation System [</w:t>
      </w:r>
      <w:hyperlink r:id="rId16" w:history="1">
        <w:r w:rsidR="00FA43DF" w:rsidRPr="00FA43DF">
          <w:rPr>
            <w:rStyle w:val="Hyperlink"/>
          </w:rPr>
          <w:t>login</w:t>
        </w:r>
      </w:hyperlink>
      <w:r w:rsidR="00BE6505">
        <w:t xml:space="preserve"> | </w:t>
      </w:r>
      <w:hyperlink r:id="rId17" w:history="1">
        <w:r w:rsidR="00FA43DF" w:rsidRPr="00FA43DF">
          <w:rPr>
            <w:rStyle w:val="Hyperlink"/>
          </w:rPr>
          <w:t>user guide</w:t>
        </w:r>
      </w:hyperlink>
      <w:r w:rsidR="00FA43DF">
        <w:t>]</w:t>
      </w:r>
      <w:r w:rsidR="00F35936">
        <w:t xml:space="preserve">. </w:t>
      </w:r>
      <w:r w:rsidR="00247E16">
        <w:t xml:space="preserve">Note that lab reservations require 24-hour lead-time for </w:t>
      </w:r>
      <w:r w:rsidR="00BE6505">
        <w:t xml:space="preserve">lab director </w:t>
      </w:r>
      <w:r w:rsidR="00247E16">
        <w:t xml:space="preserve">approval (this is not a new policy). </w:t>
      </w:r>
      <w:r w:rsidR="00760CB2">
        <w:t xml:space="preserve">When requesting a reservation, make sure you include names of all individuals requesting use of lab facilities.  </w:t>
      </w:r>
      <w:r w:rsidR="00247E16">
        <w:t xml:space="preserve">Remote access to the lab’s file servers </w:t>
      </w:r>
      <w:r w:rsidR="00DE70C2">
        <w:t>is</w:t>
      </w:r>
      <w:r w:rsidR="00247E16">
        <w:t xml:space="preserve"> </w:t>
      </w:r>
      <w:r w:rsidR="00DE70C2">
        <w:t xml:space="preserve">fully </w:t>
      </w:r>
      <w:r w:rsidR="00247E16">
        <w:t xml:space="preserve">described in the document </w:t>
      </w:r>
      <w:r w:rsidR="00DE70C2" w:rsidRPr="00B94087">
        <w:rPr>
          <w:b/>
        </w:rPr>
        <w:t>SSH-Sociolab.docx</w:t>
      </w:r>
      <w:r w:rsidR="00247E16">
        <w:t>.  To request an account, please contact David Nichols (mithreal@...).</w:t>
      </w:r>
    </w:p>
    <w:p w14:paraId="74D8234E" w14:textId="77777777" w:rsidR="00247E16" w:rsidRDefault="00247E16"/>
    <w:p w14:paraId="22CF4C44" w14:textId="77777777" w:rsidR="005C10D9" w:rsidRDefault="00F35936">
      <w:r>
        <w:t>In</w:t>
      </w:r>
      <w:r w:rsidR="00247E16">
        <w:t>-</w:t>
      </w:r>
      <w:r>
        <w:t>person la</w:t>
      </w:r>
      <w:r w:rsidR="009B1CC9">
        <w:t>b use will be limited</w:t>
      </w:r>
      <w:r w:rsidR="005C10D9">
        <w:t xml:space="preserve"> to pick</w:t>
      </w:r>
      <w:r w:rsidR="00DA0B52">
        <w:t>-</w:t>
      </w:r>
      <w:r w:rsidR="005C10D9">
        <w:t>up or drop</w:t>
      </w:r>
      <w:r>
        <w:t>-</w:t>
      </w:r>
      <w:r w:rsidR="005C10D9">
        <w:t xml:space="preserve">off </w:t>
      </w:r>
      <w:r>
        <w:t xml:space="preserve">of laboratory </w:t>
      </w:r>
      <w:r w:rsidR="005C10D9">
        <w:t xml:space="preserve">equipment, </w:t>
      </w:r>
      <w:r w:rsidR="00186AE2">
        <w:t xml:space="preserve">brief use of computers, and </w:t>
      </w:r>
      <w:r w:rsidR="009B1CC9">
        <w:t xml:space="preserve">access </w:t>
      </w:r>
      <w:r w:rsidR="005C10D9">
        <w:t xml:space="preserve">or use </w:t>
      </w:r>
      <w:r>
        <w:t xml:space="preserve">of </w:t>
      </w:r>
      <w:r w:rsidR="005C10D9">
        <w:t xml:space="preserve">equipment </w:t>
      </w:r>
      <w:r>
        <w:t xml:space="preserve">or materials </w:t>
      </w:r>
      <w:r w:rsidR="005C10D9">
        <w:t xml:space="preserve">that </w:t>
      </w:r>
      <w:r w:rsidR="00765BD8">
        <w:t>can</w:t>
      </w:r>
      <w:r w:rsidR="005C10D9">
        <w:t xml:space="preserve"> only be used in the laboratory</w:t>
      </w:r>
      <w:r w:rsidR="009B1CC9">
        <w:t xml:space="preserve">, as follows: </w:t>
      </w:r>
    </w:p>
    <w:p w14:paraId="05AD99F5" w14:textId="77777777" w:rsidR="009B1CC9" w:rsidRDefault="009B1CC9"/>
    <w:p w14:paraId="6FF809E4" w14:textId="77777777" w:rsidR="00F35936" w:rsidRDefault="009B1CC9">
      <w:r>
        <w:t xml:space="preserve">1. Short trips </w:t>
      </w:r>
      <w:r w:rsidR="001B7A89">
        <w:t xml:space="preserve">(~30 min.) </w:t>
      </w:r>
      <w:r>
        <w:t xml:space="preserve">may be made to access: </w:t>
      </w:r>
    </w:p>
    <w:p w14:paraId="19A07162" w14:textId="77777777" w:rsidR="009B1CC9" w:rsidRDefault="00765BD8" w:rsidP="00F35936">
      <w:pPr>
        <w:pStyle w:val="ListParagraph"/>
        <w:numPr>
          <w:ilvl w:val="0"/>
          <w:numId w:val="1"/>
        </w:numPr>
      </w:pPr>
      <w:r>
        <w:t>G</w:t>
      </w:r>
      <w:r w:rsidR="009B1CC9">
        <w:t>rant-related materials</w:t>
      </w:r>
      <w:r w:rsidR="00D4049C">
        <w:t xml:space="preserve"> (e.g.,</w:t>
      </w:r>
      <w:r w:rsidR="009B1CC9">
        <w:t xml:space="preserve"> hard copies of demographic data or consent forms in locked storage</w:t>
      </w:r>
      <w:r w:rsidR="00D4049C">
        <w:t>,</w:t>
      </w:r>
      <w:r w:rsidR="00F35936">
        <w:t xml:space="preserve"> if not accessible online)</w:t>
      </w:r>
      <w:r w:rsidR="009B1CC9">
        <w:t>.</w:t>
      </w:r>
    </w:p>
    <w:p w14:paraId="3B2A7253" w14:textId="47FE867E" w:rsidR="00450E68" w:rsidRDefault="00450E68" w:rsidP="00F35936">
      <w:pPr>
        <w:pStyle w:val="ListParagraph"/>
        <w:numPr>
          <w:ilvl w:val="0"/>
          <w:numId w:val="1"/>
        </w:numPr>
      </w:pPr>
      <w:r>
        <w:t>Research-related materials (</w:t>
      </w:r>
      <w:r w:rsidR="008A3BF4">
        <w:t xml:space="preserve">files on lab computers, </w:t>
      </w:r>
      <w:r>
        <w:t>audio CDs/DVDs</w:t>
      </w:r>
      <w:r w:rsidR="00765BD8">
        <w:t>, flash drives)</w:t>
      </w:r>
      <w:r w:rsidR="00B84DCF">
        <w:t>.</w:t>
      </w:r>
    </w:p>
    <w:p w14:paraId="6670BD0E" w14:textId="307A3A43" w:rsidR="00F35936" w:rsidRDefault="00F35936" w:rsidP="00F35936">
      <w:pPr>
        <w:pStyle w:val="ListParagraph"/>
        <w:numPr>
          <w:ilvl w:val="0"/>
          <w:numId w:val="1"/>
        </w:numPr>
      </w:pPr>
      <w:r>
        <w:t>Portable fieldwork equipment (flash recorders, ultrasound</w:t>
      </w:r>
      <w:r w:rsidR="00D4049C">
        <w:t xml:space="preserve"> equipment and peripherals</w:t>
      </w:r>
      <w:r>
        <w:t>, iPads, microphones, headphones)</w:t>
      </w:r>
      <w:r w:rsidR="00B84DCF">
        <w:t>.</w:t>
      </w:r>
      <w:r w:rsidR="00BE6505">
        <w:t xml:space="preserve"> Note: fieldwork with human subjects is on pause until further notice. This refers to equipment that students take out to complete data management or analysis tasks. </w:t>
      </w:r>
    </w:p>
    <w:p w14:paraId="0E11B94D" w14:textId="0125341F" w:rsidR="00765BD8" w:rsidRDefault="00765BD8" w:rsidP="00F35936">
      <w:pPr>
        <w:pStyle w:val="ListParagraph"/>
        <w:numPr>
          <w:ilvl w:val="0"/>
          <w:numId w:val="1"/>
        </w:numPr>
      </w:pPr>
      <w:r>
        <w:t>Books</w:t>
      </w:r>
      <w:r w:rsidR="00B84DCF">
        <w:t>.</w:t>
      </w:r>
    </w:p>
    <w:p w14:paraId="58FE7213" w14:textId="1B2C982D" w:rsidR="001B7A89" w:rsidRDefault="001B7A89" w:rsidP="00705B2A">
      <w:pPr>
        <w:pStyle w:val="ListParagraph"/>
        <w:numPr>
          <w:ilvl w:val="0"/>
          <w:numId w:val="2"/>
        </w:numPr>
      </w:pPr>
      <w:r>
        <w:t xml:space="preserve">Before coming to campus, </w:t>
      </w:r>
      <w:r w:rsidR="00705B2A">
        <w:t xml:space="preserve">(1) forward confirmation of your completed </w:t>
      </w:r>
      <w:r w:rsidR="00705B2A" w:rsidRPr="00705B2A">
        <w:t>EH&amp;S COVID-19 Training</w:t>
      </w:r>
      <w:r w:rsidR="00705B2A">
        <w:t xml:space="preserve"> to </w:t>
      </w:r>
      <w:hyperlink r:id="rId18" w:history="1">
        <w:r w:rsidR="00705B2A" w:rsidRPr="00577E7D">
          <w:rPr>
            <w:rStyle w:val="Hyperlink"/>
          </w:rPr>
          <w:t>lingadmn@uw.edu</w:t>
        </w:r>
      </w:hyperlink>
      <w:r w:rsidR="00AB7993" w:rsidRPr="00B94087">
        <w:rPr>
          <w:rStyle w:val="Hyperlink"/>
          <w:color w:val="auto"/>
          <w:u w:val="none"/>
        </w:rPr>
        <w:t xml:space="preserve"> (one-time)</w:t>
      </w:r>
      <w:r w:rsidR="00705B2A">
        <w:t>, (2</w:t>
      </w:r>
      <w:r w:rsidR="00984501">
        <w:t xml:space="preserve">) </w:t>
      </w:r>
      <w:r w:rsidR="006A46C0">
        <w:t>read this document, the Socio Lab’s</w:t>
      </w:r>
      <w:r w:rsidR="00984501">
        <w:t xml:space="preserve"> Return-to-</w:t>
      </w:r>
      <w:r w:rsidR="006A46C0">
        <w:t>Research plan</w:t>
      </w:r>
      <w:r w:rsidR="00984501">
        <w:t>, (3</w:t>
      </w:r>
      <w:r w:rsidR="00705B2A">
        <w:t xml:space="preserve">) </w:t>
      </w:r>
      <w:r w:rsidR="00B84DCF">
        <w:t>confirm that you have read and agree to comply with the Socio Lab’s Return-to-Research plan</w:t>
      </w:r>
      <w:r w:rsidR="006A46C0">
        <w:t xml:space="preserve"> by completing the </w:t>
      </w:r>
      <w:hyperlink r:id="rId19" w:history="1">
        <w:r w:rsidR="006A46C0" w:rsidRPr="006A46C0">
          <w:rPr>
            <w:rStyle w:val="Hyperlink"/>
          </w:rPr>
          <w:t>quiz</w:t>
        </w:r>
      </w:hyperlink>
      <w:r w:rsidR="00B84DCF">
        <w:t>, (</w:t>
      </w:r>
      <w:r w:rsidR="00984501">
        <w:t>4</w:t>
      </w:r>
      <w:r w:rsidR="00B84DCF">
        <w:t xml:space="preserve">) </w:t>
      </w:r>
      <w:r w:rsidR="009B5402">
        <w:t>book and have confirmed your lab reservation at least 24 hours in advance</w:t>
      </w:r>
      <w:r w:rsidR="00984501">
        <w:t>,</w:t>
      </w:r>
      <w:r w:rsidR="009B5402">
        <w:t xml:space="preserve"> (</w:t>
      </w:r>
      <w:r w:rsidR="00984501">
        <w:t>5</w:t>
      </w:r>
      <w:r w:rsidR="009B5402">
        <w:t xml:space="preserve">) </w:t>
      </w:r>
      <w:r>
        <w:t xml:space="preserve">complete the appropriate </w:t>
      </w:r>
      <w:r w:rsidR="00AB7993">
        <w:t xml:space="preserve">day-of visit </w:t>
      </w:r>
      <w:r>
        <w:t>health attestation (</w:t>
      </w:r>
      <w:hyperlink r:id="rId20" w:history="1">
        <w:r w:rsidRPr="00B94087">
          <w:rPr>
            <w:rStyle w:val="Hyperlink"/>
          </w:rPr>
          <w:t>Workday</w:t>
        </w:r>
      </w:hyperlink>
      <w:r>
        <w:t xml:space="preserve"> or </w:t>
      </w:r>
      <w:hyperlink r:id="rId21" w:history="1">
        <w:r w:rsidR="00BE6505" w:rsidRPr="00BE6505">
          <w:rPr>
            <w:rStyle w:val="Hyperlink"/>
          </w:rPr>
          <w:t>nonemployee</w:t>
        </w:r>
      </w:hyperlink>
      <w:r>
        <w:t>,</w:t>
      </w:r>
      <w:r w:rsidR="00631C07">
        <w:t xml:space="preserve"> depending on your  status,</w:t>
      </w:r>
      <w:r>
        <w:t xml:space="preserve"> see </w:t>
      </w:r>
      <w:r w:rsidR="00631C07">
        <w:t xml:space="preserve">Department Return to Work &amp; Research plan, </w:t>
      </w:r>
      <w:r>
        <w:t>above).</w:t>
      </w:r>
      <w:r w:rsidR="00AB7993">
        <w:t xml:space="preserve"> The health attestation form must be completed </w:t>
      </w:r>
      <w:r w:rsidR="00AB7993" w:rsidRPr="00B94087">
        <w:rPr>
          <w:b/>
          <w:u w:val="single"/>
        </w:rPr>
        <w:t>each day</w:t>
      </w:r>
      <w:r w:rsidR="00AB7993">
        <w:t xml:space="preserve"> you go to campus.</w:t>
      </w:r>
    </w:p>
    <w:p w14:paraId="346B1819" w14:textId="77777777" w:rsidR="00F35936" w:rsidRDefault="00F35936" w:rsidP="00F35936">
      <w:pPr>
        <w:pStyle w:val="ListParagraph"/>
        <w:numPr>
          <w:ilvl w:val="0"/>
          <w:numId w:val="2"/>
        </w:numPr>
      </w:pPr>
      <w:r>
        <w:t xml:space="preserve">Masks must be worn while in the laboratory (if no others are present, mask wearing is </w:t>
      </w:r>
      <w:r w:rsidR="00247E16">
        <w:t xml:space="preserve">recommended, but not required). </w:t>
      </w:r>
      <w:r w:rsidR="00765BD8">
        <w:t xml:space="preserve"> </w:t>
      </w:r>
      <w:r w:rsidR="00247E16">
        <w:t>Use of the lab’s fan is encouraged.</w:t>
      </w:r>
      <w:r>
        <w:t xml:space="preserve"> </w:t>
      </w:r>
      <w:r w:rsidR="007337C4">
        <w:t>Wearing gloves is a good idea if you plan to handle keyboards.</w:t>
      </w:r>
    </w:p>
    <w:p w14:paraId="0B883EB8" w14:textId="77777777" w:rsidR="00765BD8" w:rsidRDefault="00765BD8" w:rsidP="00F35936">
      <w:pPr>
        <w:pStyle w:val="ListParagraph"/>
        <w:numPr>
          <w:ilvl w:val="0"/>
          <w:numId w:val="2"/>
        </w:numPr>
      </w:pPr>
      <w:r>
        <w:t>Disinfect surfaces that are shared or used by multiple people (door handles, trilogy lock keypad, computer keyboards and mice, computer screens</w:t>
      </w:r>
      <w:r w:rsidR="001B7A89">
        <w:t>, research equipment</w:t>
      </w:r>
      <w:r>
        <w:t>).</w:t>
      </w:r>
    </w:p>
    <w:p w14:paraId="04DABED6" w14:textId="00C1B85C" w:rsidR="00765BD8" w:rsidRDefault="00765BD8" w:rsidP="00F35936">
      <w:pPr>
        <w:pStyle w:val="ListParagraph"/>
        <w:numPr>
          <w:ilvl w:val="0"/>
          <w:numId w:val="2"/>
        </w:numPr>
      </w:pPr>
      <w:r>
        <w:t xml:space="preserve">Use of personal earbuds is </w:t>
      </w:r>
      <w:r w:rsidR="00631C07">
        <w:t>required</w:t>
      </w:r>
      <w:r>
        <w:t>. Use of the laboratory’s headphones, or of the earbuds included in the Zoom flash recorder</w:t>
      </w:r>
      <w:r w:rsidR="00864C56">
        <w:t xml:space="preserve"> setups</w:t>
      </w:r>
      <w:r>
        <w:t xml:space="preserve">, is </w:t>
      </w:r>
      <w:r w:rsidR="00631C07">
        <w:t>not allowed</w:t>
      </w:r>
      <w:r>
        <w:t>.</w:t>
      </w:r>
    </w:p>
    <w:p w14:paraId="56D7CEBD" w14:textId="77777777" w:rsidR="005C10D9" w:rsidRDefault="005C10D9"/>
    <w:p w14:paraId="30230EF0" w14:textId="67B0B034" w:rsidR="00DA0B52" w:rsidRPr="00B94087" w:rsidRDefault="00DA0B52">
      <w:r w:rsidRPr="00B94087">
        <w:t>The lab is closed to non-members, including other UW-community people</w:t>
      </w:r>
      <w:r w:rsidR="005616BC">
        <w:t xml:space="preserve">, </w:t>
      </w:r>
      <w:r w:rsidRPr="00B94087">
        <w:t>visitors</w:t>
      </w:r>
      <w:r w:rsidR="005616BC">
        <w:t>, and research subjects</w:t>
      </w:r>
      <w:r w:rsidRPr="00B94087">
        <w:t>.</w:t>
      </w:r>
    </w:p>
    <w:p w14:paraId="4C00E4B4" w14:textId="77777777" w:rsidR="00DA0B52" w:rsidRDefault="00DA0B52">
      <w:pPr>
        <w:rPr>
          <w:u w:val="single"/>
        </w:rPr>
      </w:pPr>
    </w:p>
    <w:p w14:paraId="5952AD39" w14:textId="7E85571D" w:rsidR="001B7A89" w:rsidRDefault="001B7A89">
      <w:r>
        <w:rPr>
          <w:u w:val="single"/>
        </w:rPr>
        <w:t>Note:</w:t>
      </w:r>
      <w:r>
        <w:t xml:space="preserve"> In an effort to </w:t>
      </w:r>
      <w:r w:rsidR="00D573D2">
        <w:t xml:space="preserve">observe </w:t>
      </w:r>
      <w:r>
        <w:t>physical and social distancing, no more than two people will be approved for use of the lab at any given time.</w:t>
      </w:r>
      <w:r w:rsidR="00760CB2">
        <w:t xml:space="preserve"> </w:t>
      </w:r>
      <w:r>
        <w:rPr>
          <w:b/>
          <w:u w:val="single"/>
        </w:rPr>
        <w:t>Reading/discussion groups, advising</w:t>
      </w:r>
      <w:r w:rsidR="00760CB2">
        <w:rPr>
          <w:b/>
          <w:u w:val="single"/>
        </w:rPr>
        <w:t xml:space="preserve"> groups</w:t>
      </w:r>
      <w:r>
        <w:rPr>
          <w:b/>
          <w:u w:val="single"/>
        </w:rPr>
        <w:t>,</w:t>
      </w:r>
      <w:r w:rsidR="00760CB2">
        <w:rPr>
          <w:b/>
          <w:u w:val="single"/>
        </w:rPr>
        <w:t xml:space="preserve"> research teams</w:t>
      </w:r>
      <w:r>
        <w:rPr>
          <w:b/>
          <w:u w:val="single"/>
        </w:rPr>
        <w:t xml:space="preserve"> or study groups will not be allowed to use the lab for the time being.</w:t>
      </w:r>
      <w:r>
        <w:t xml:space="preserve"> Your reservation will be returned (with an explanation), in the event that more requests are received. Study groups are encouraged to create Zoom rooms to allow for continued meeting. The Lab’s Brown Bag meetings will be held entirely on Zoom.</w:t>
      </w:r>
    </w:p>
    <w:p w14:paraId="53CC49C2" w14:textId="77777777" w:rsidR="001B7A89" w:rsidRPr="001B7A89" w:rsidRDefault="001B7A89"/>
    <w:p w14:paraId="5F368073" w14:textId="77777777" w:rsidR="00F35936" w:rsidRPr="00B94087" w:rsidRDefault="00F35936">
      <w:pPr>
        <w:rPr>
          <w:b/>
          <w:i/>
          <w:color w:val="521B93"/>
        </w:rPr>
      </w:pPr>
      <w:r w:rsidRPr="00B94087">
        <w:rPr>
          <w:b/>
          <w:i/>
          <w:color w:val="521B93"/>
        </w:rPr>
        <w:t>Handling Equipment</w:t>
      </w:r>
    </w:p>
    <w:p w14:paraId="48EAA7F9" w14:textId="77777777" w:rsidR="00F35936" w:rsidRDefault="00F35936"/>
    <w:p w14:paraId="6D3AE062" w14:textId="54E42F76" w:rsidR="005C10D9" w:rsidRDefault="00F35936">
      <w:r>
        <w:t>Cleaning and disinfecting supplies (</w:t>
      </w:r>
      <w:r w:rsidR="00765BD8">
        <w:t xml:space="preserve">hand sanitizer, </w:t>
      </w:r>
      <w:r w:rsidR="00631C07">
        <w:t xml:space="preserve">EPA-approved </w:t>
      </w:r>
      <w:r w:rsidR="008A3BF4">
        <w:t xml:space="preserve">Clorox </w:t>
      </w:r>
      <w:r w:rsidR="00737B38">
        <w:t xml:space="preserve">or Lysol </w:t>
      </w:r>
      <w:r w:rsidR="008A3BF4">
        <w:t>multisurface disinfectant</w:t>
      </w:r>
      <w:r>
        <w:t xml:space="preserve"> wipes, </w:t>
      </w:r>
      <w:r w:rsidR="006A46C0">
        <w:t xml:space="preserve">Clorox </w:t>
      </w:r>
      <w:r>
        <w:t>disinfectant</w:t>
      </w:r>
      <w:r w:rsidR="006A46C0">
        <w:t xml:space="preserve"> spray</w:t>
      </w:r>
      <w:r>
        <w:t xml:space="preserve">, tissues, </w:t>
      </w:r>
      <w:r w:rsidR="001149A3">
        <w:t xml:space="preserve">and/or </w:t>
      </w:r>
      <w:r>
        <w:t xml:space="preserve">70% alcohol wipes) are provided in the laboratory.  </w:t>
      </w:r>
      <w:r w:rsidR="008A3BF4">
        <w:t xml:space="preserve">Custodians refill soap in dispensers daily.  </w:t>
      </w:r>
      <w:r w:rsidR="00864C56">
        <w:t xml:space="preserve">Wash your hands regularly or use hand sanitizer. </w:t>
      </w:r>
      <w:r w:rsidR="00765BD8" w:rsidRPr="00765BD8">
        <w:rPr>
          <w:b/>
        </w:rPr>
        <w:t xml:space="preserve">Please be sure to use only </w:t>
      </w:r>
      <w:r w:rsidR="00765BD8">
        <w:rPr>
          <w:b/>
        </w:rPr>
        <w:t xml:space="preserve">appropriate </w:t>
      </w:r>
      <w:r w:rsidR="00864C56">
        <w:rPr>
          <w:b/>
        </w:rPr>
        <w:t xml:space="preserve">disinfecting </w:t>
      </w:r>
      <w:r w:rsidR="00765BD8">
        <w:rPr>
          <w:b/>
        </w:rPr>
        <w:t xml:space="preserve">products on recorders, computer screens, keyboards, </w:t>
      </w:r>
      <w:r w:rsidR="00864C56">
        <w:rPr>
          <w:b/>
        </w:rPr>
        <w:t xml:space="preserve">microphones, or </w:t>
      </w:r>
      <w:r w:rsidR="00765BD8">
        <w:rPr>
          <w:b/>
        </w:rPr>
        <w:t xml:space="preserve">earcups on headphones)!  </w:t>
      </w:r>
      <w:r w:rsidR="008A3BF4">
        <w:rPr>
          <w:b/>
        </w:rPr>
        <w:t xml:space="preserve">If you aren’t sure what to use, contact the lab staff assistant or lab director. </w:t>
      </w:r>
      <w:r w:rsidR="00765BD8">
        <w:t>Disinfecting appropriately is the</w:t>
      </w:r>
      <w:r w:rsidR="005C10D9">
        <w:t xml:space="preserve"> most important thing </w:t>
      </w:r>
      <w:r w:rsidR="00765BD8">
        <w:t>we can do to prevent the spread of coronavirus on</w:t>
      </w:r>
      <w:r w:rsidR="005C10D9">
        <w:t xml:space="preserve"> hard surfaces (Flash recorders, Ultrasound, door handles, tabletops, computer keyboards and mice)</w:t>
      </w:r>
      <w:r w:rsidR="00864C56">
        <w:t>, so ensure that you disinfect surfaces you’ve touched before leaving the lab</w:t>
      </w:r>
      <w:r w:rsidR="008A3BF4">
        <w:t>, or when you return equipment</w:t>
      </w:r>
      <w:r w:rsidR="00864C56">
        <w:t xml:space="preserve">. </w:t>
      </w:r>
    </w:p>
    <w:p w14:paraId="06BF0325" w14:textId="77777777" w:rsidR="005C10D9" w:rsidRDefault="005C10D9"/>
    <w:p w14:paraId="68E85983" w14:textId="77777777" w:rsidR="005C10D9" w:rsidRDefault="005C10D9"/>
    <w:sectPr w:rsidR="005C10D9" w:rsidSect="00242F3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BE893" w16cex:dateUtc="2020-08-10T22:38:00Z"/>
  <w16cex:commentExtensible w16cex:durableId="22DBE8FE" w16cex:dateUtc="2020-08-10T22:40:00Z"/>
  <w16cex:commentExtensible w16cex:durableId="22DBF725" w16cex:dateUtc="2020-08-10T23:41:00Z"/>
  <w16cex:commentExtensible w16cex:durableId="22DBE852" w16cex:dateUtc="2020-08-10T22:37:00Z"/>
  <w16cex:commentExtensible w16cex:durableId="22DBE71D" w16cex:dateUtc="2020-08-10T2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D3F8F4" w16cid:durableId="22DBE893"/>
  <w16cid:commentId w16cid:paraId="14D0C21B" w16cid:durableId="22DBE8FE"/>
  <w16cid:commentId w16cid:paraId="4A6B1AE2" w16cid:durableId="22DBF725"/>
  <w16cid:commentId w16cid:paraId="39EB246B" w16cid:durableId="22DBE852"/>
  <w16cid:commentId w16cid:paraId="72B6B308" w16cid:durableId="22DBE71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FC2"/>
    <w:multiLevelType w:val="hybridMultilevel"/>
    <w:tmpl w:val="F6C21C58"/>
    <w:lvl w:ilvl="0" w:tplc="94949AB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27659E"/>
    <w:multiLevelType w:val="hybridMultilevel"/>
    <w:tmpl w:val="34DEB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0D9"/>
    <w:rsid w:val="001149A3"/>
    <w:rsid w:val="00186AE2"/>
    <w:rsid w:val="001B7A89"/>
    <w:rsid w:val="00242F39"/>
    <w:rsid w:val="00247E16"/>
    <w:rsid w:val="0040760C"/>
    <w:rsid w:val="004467A9"/>
    <w:rsid w:val="00450E68"/>
    <w:rsid w:val="005616BC"/>
    <w:rsid w:val="005C10D9"/>
    <w:rsid w:val="00621B83"/>
    <w:rsid w:val="00631C07"/>
    <w:rsid w:val="006A46C0"/>
    <w:rsid w:val="00705B2A"/>
    <w:rsid w:val="007337C4"/>
    <w:rsid w:val="00737B38"/>
    <w:rsid w:val="00760CB2"/>
    <w:rsid w:val="00765BD8"/>
    <w:rsid w:val="007C02D0"/>
    <w:rsid w:val="0083216C"/>
    <w:rsid w:val="00864C56"/>
    <w:rsid w:val="0087747A"/>
    <w:rsid w:val="008A3BF4"/>
    <w:rsid w:val="00927903"/>
    <w:rsid w:val="00984501"/>
    <w:rsid w:val="009909AF"/>
    <w:rsid w:val="009B1CC9"/>
    <w:rsid w:val="009B5402"/>
    <w:rsid w:val="00AB7993"/>
    <w:rsid w:val="00AC0D27"/>
    <w:rsid w:val="00B84DCF"/>
    <w:rsid w:val="00B94087"/>
    <w:rsid w:val="00BE6505"/>
    <w:rsid w:val="00C70ED8"/>
    <w:rsid w:val="00D4049C"/>
    <w:rsid w:val="00D573D2"/>
    <w:rsid w:val="00DA0B52"/>
    <w:rsid w:val="00DE70C2"/>
    <w:rsid w:val="00F2553B"/>
    <w:rsid w:val="00F35936"/>
    <w:rsid w:val="00F813F1"/>
    <w:rsid w:val="00F910B6"/>
    <w:rsid w:val="00FA4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9F13"/>
  <w15:chartTrackingRefBased/>
  <w15:docId w15:val="{72C587A8-C261-324A-A549-B6A8DB80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0D9"/>
    <w:rPr>
      <w:color w:val="0563C1" w:themeColor="hyperlink"/>
      <w:u w:val="single"/>
    </w:rPr>
  </w:style>
  <w:style w:type="character" w:customStyle="1" w:styleId="UnresolvedMention">
    <w:name w:val="Unresolved Mention"/>
    <w:basedOn w:val="DefaultParagraphFont"/>
    <w:uiPriority w:val="99"/>
    <w:semiHidden/>
    <w:unhideWhenUsed/>
    <w:rsid w:val="005C10D9"/>
    <w:rPr>
      <w:color w:val="605E5C"/>
      <w:shd w:val="clear" w:color="auto" w:fill="E1DFDD"/>
    </w:rPr>
  </w:style>
  <w:style w:type="paragraph" w:styleId="ListParagraph">
    <w:name w:val="List Paragraph"/>
    <w:basedOn w:val="Normal"/>
    <w:uiPriority w:val="34"/>
    <w:qFormat/>
    <w:rsid w:val="00F35936"/>
    <w:pPr>
      <w:ind w:left="720"/>
      <w:contextualSpacing/>
    </w:pPr>
  </w:style>
  <w:style w:type="character" w:styleId="FollowedHyperlink">
    <w:name w:val="FollowedHyperlink"/>
    <w:basedOn w:val="DefaultParagraphFont"/>
    <w:uiPriority w:val="99"/>
    <w:semiHidden/>
    <w:unhideWhenUsed/>
    <w:rsid w:val="00FA43DF"/>
    <w:rPr>
      <w:color w:val="954F72" w:themeColor="followedHyperlink"/>
      <w:u w:val="single"/>
    </w:rPr>
  </w:style>
  <w:style w:type="paragraph" w:styleId="BalloonText">
    <w:name w:val="Balloon Text"/>
    <w:basedOn w:val="Normal"/>
    <w:link w:val="BalloonTextChar"/>
    <w:uiPriority w:val="99"/>
    <w:semiHidden/>
    <w:unhideWhenUsed/>
    <w:rsid w:val="00DA0B5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0B5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616BC"/>
    <w:rPr>
      <w:sz w:val="16"/>
      <w:szCs w:val="16"/>
    </w:rPr>
  </w:style>
  <w:style w:type="paragraph" w:styleId="CommentText">
    <w:name w:val="annotation text"/>
    <w:basedOn w:val="Normal"/>
    <w:link w:val="CommentTextChar"/>
    <w:uiPriority w:val="99"/>
    <w:semiHidden/>
    <w:unhideWhenUsed/>
    <w:rsid w:val="005616BC"/>
    <w:rPr>
      <w:sz w:val="20"/>
      <w:szCs w:val="20"/>
    </w:rPr>
  </w:style>
  <w:style w:type="character" w:customStyle="1" w:styleId="CommentTextChar">
    <w:name w:val="Comment Text Char"/>
    <w:basedOn w:val="DefaultParagraphFont"/>
    <w:link w:val="CommentText"/>
    <w:uiPriority w:val="99"/>
    <w:semiHidden/>
    <w:rsid w:val="005616BC"/>
    <w:rPr>
      <w:sz w:val="20"/>
      <w:szCs w:val="20"/>
    </w:rPr>
  </w:style>
  <w:style w:type="paragraph" w:styleId="CommentSubject">
    <w:name w:val="annotation subject"/>
    <w:basedOn w:val="CommentText"/>
    <w:next w:val="CommentText"/>
    <w:link w:val="CommentSubjectChar"/>
    <w:uiPriority w:val="99"/>
    <w:semiHidden/>
    <w:unhideWhenUsed/>
    <w:rsid w:val="005616BC"/>
    <w:rPr>
      <w:b/>
      <w:bCs/>
    </w:rPr>
  </w:style>
  <w:style w:type="character" w:customStyle="1" w:styleId="CommentSubjectChar">
    <w:name w:val="Comment Subject Char"/>
    <w:basedOn w:val="CommentTextChar"/>
    <w:link w:val="CommentSubject"/>
    <w:uiPriority w:val="99"/>
    <w:semiHidden/>
    <w:rsid w:val="005616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96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nguistics.washington.edu/return-research-quiz" TargetMode="External"/><Relationship Id="rId18" Type="http://schemas.openxmlformats.org/officeDocument/2006/relationships/hyperlink" Target="mailto:lingadmn@uw.edu" TargetMode="External"/><Relationship Id="rId3" Type="http://schemas.openxmlformats.org/officeDocument/2006/relationships/customXml" Target="../customXml/item3.xml"/><Relationship Id="rId21" Type="http://schemas.openxmlformats.org/officeDocument/2006/relationships/hyperlink" Target="https://docs.google.com/forms/d/e/1FAIpQLSdE0BvPHhca-HfRHgShDOy1uRalcPiJzFLufCaCyY_WVrgcDg/viewform" TargetMode="External"/><Relationship Id="rId7" Type="http://schemas.openxmlformats.org/officeDocument/2006/relationships/settings" Target="settings.xml"/><Relationship Id="rId12" Type="http://schemas.openxmlformats.org/officeDocument/2006/relationships/hyperlink" Target="https://docs.google.com/document/d/1Ss73Io0EsrokrtcFfCYlOrDsJpuQUHAg/edit" TargetMode="External"/><Relationship Id="rId17" Type="http://schemas.openxmlformats.org/officeDocument/2006/relationships/hyperlink" Target="https://depts.washington.edu/sociolab/labfacilities/equipmentguide.php"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zeos.ling.washington.edu/booked/Web/?" TargetMode="External"/><Relationship Id="rId20" Type="http://schemas.openxmlformats.org/officeDocument/2006/relationships/hyperlink" Target="https://isc.uw.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hs.washington.edu/training/covid-19-safety-training-back-workplace"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docs.google.com/forms/d/e/1FAIpQLSdE0BvPHhca-HfRHgShDOy1uRalcPiJzFLufCaCyY_WVrgcDg/viewform" TargetMode="External"/><Relationship Id="rId23" Type="http://schemas.openxmlformats.org/officeDocument/2006/relationships/theme" Target="theme/theme1.xml"/><Relationship Id="rId10" Type="http://schemas.openxmlformats.org/officeDocument/2006/relationships/hyperlink" Target="https://linguistics.washington.edu/coronavirus-return-work-research" TargetMode="External"/><Relationship Id="rId19" Type="http://schemas.openxmlformats.org/officeDocument/2006/relationships/hyperlink" Target="https://linguistics.washington.edu/return-research-quiz"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isc.uw.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556EA4DBFDBA43813D16AAC18D49EC" ma:contentTypeVersion="13" ma:contentTypeDescription="Create a new document." ma:contentTypeScope="" ma:versionID="37f243635d953f3cc98a56f7540d43a5">
  <xsd:schema xmlns:xsd="http://www.w3.org/2001/XMLSchema" xmlns:xs="http://www.w3.org/2001/XMLSchema" xmlns:p="http://schemas.microsoft.com/office/2006/metadata/properties" xmlns:ns3="5fc961cd-08a6-4828-9150-eef0b71ad8c5" xmlns:ns4="4efb3937-7252-4c3a-b412-e7d66154a095" targetNamespace="http://schemas.microsoft.com/office/2006/metadata/properties" ma:root="true" ma:fieldsID="f52d766ac287c749394d2a4094a84dcb" ns3:_="" ns4:_="">
    <xsd:import namespace="5fc961cd-08a6-4828-9150-eef0b71ad8c5"/>
    <xsd:import namespace="4efb3937-7252-4c3a-b412-e7d66154a09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961cd-08a6-4828-9150-eef0b71ad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fb3937-7252-4c3a-b412-e7d66154a0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D1ACE-2492-412C-B293-5ACAD7C3B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961cd-08a6-4828-9150-eef0b71ad8c5"/>
    <ds:schemaRef ds:uri="4efb3937-7252-4c3a-b412-e7d66154a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FEEC20-4A13-4AA0-B8EA-E46D40537625}">
  <ds:schemaRefs>
    <ds:schemaRef ds:uri="http://schemas.microsoft.com/sharepoint/v3/contenttype/forms"/>
  </ds:schemaRefs>
</ds:datastoreItem>
</file>

<file path=customXml/itemProps3.xml><?xml version="1.0" encoding="utf-8"?>
<ds:datastoreItem xmlns:ds="http://schemas.openxmlformats.org/officeDocument/2006/customXml" ds:itemID="{5ECCEDD2-6E9E-4A76-8B98-99F99DDD7B6B}">
  <ds:schemaRefs>
    <ds:schemaRef ds:uri="http://schemas.openxmlformats.org/package/2006/metadata/core-properties"/>
    <ds:schemaRef ds:uri="http://www.w3.org/XML/1998/namespace"/>
    <ds:schemaRef ds:uri="http://schemas.microsoft.com/office/2006/documentManagement/types"/>
    <ds:schemaRef ds:uri="4efb3937-7252-4c3a-b412-e7d66154a095"/>
    <ds:schemaRef ds:uri="http://purl.org/dc/elements/1.1/"/>
    <ds:schemaRef ds:uri="http://purl.org/dc/terms/"/>
    <ds:schemaRef ds:uri="http://purl.org/dc/dcmitype/"/>
    <ds:schemaRef ds:uri="http://schemas.microsoft.com/office/2006/metadata/properties"/>
    <ds:schemaRef ds:uri="5fc961cd-08a6-4828-9150-eef0b71ad8c5"/>
    <ds:schemaRef ds:uri="http://schemas.microsoft.com/office/infopath/2007/PartnerControls"/>
  </ds:schemaRefs>
</ds:datastoreItem>
</file>

<file path=customXml/itemProps4.xml><?xml version="1.0" encoding="utf-8"?>
<ds:datastoreItem xmlns:ds="http://schemas.openxmlformats.org/officeDocument/2006/customXml" ds:itemID="{87594AC1-0D67-4A90-8B26-395F7BF91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Wassink</dc:creator>
  <cp:keywords/>
  <dc:description/>
  <cp:lastModifiedBy>Monica C Cohn</cp:lastModifiedBy>
  <cp:revision>3</cp:revision>
  <dcterms:created xsi:type="dcterms:W3CDTF">2020-08-14T23:06:00Z</dcterms:created>
  <dcterms:modified xsi:type="dcterms:W3CDTF">2020-08-14T23:06:00Z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0x01010069556EA4DBFDBA43813D16AAC18D49EC</vt:lpwstr>
  </property>
</Properties>
</file>